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C7" w:rsidRDefault="00FE5C88" w:rsidP="00153CC7">
      <w:pPr>
        <w:spacing w:line="240" w:lineRule="auto"/>
        <w:ind w:left="-1134" w:right="-1191"/>
        <w:jc w:val="both"/>
        <w:rPr>
          <w:rFonts w:ascii="Tahoma" w:hAnsi="Tahoma" w:cs="Tahoma"/>
          <w:b/>
          <w:sz w:val="24"/>
          <w:szCs w:val="24"/>
        </w:rPr>
      </w:pPr>
      <w:r>
        <w:rPr>
          <w:rFonts w:ascii="Tahoma" w:hAnsi="Tahoma" w:cs="Tahoma"/>
          <w:b/>
          <w:sz w:val="24"/>
          <w:szCs w:val="24"/>
        </w:rPr>
        <w:t>Ενότητα 17</w:t>
      </w:r>
    </w:p>
    <w:p w:rsidR="00FE5C88" w:rsidRDefault="00FE5C88" w:rsidP="00153CC7">
      <w:pPr>
        <w:spacing w:line="240" w:lineRule="auto"/>
        <w:ind w:left="-1134" w:right="-1191"/>
        <w:jc w:val="both"/>
        <w:rPr>
          <w:rFonts w:ascii="Tahoma" w:hAnsi="Tahoma" w:cs="Tahoma"/>
          <w:b/>
          <w:sz w:val="24"/>
          <w:szCs w:val="24"/>
        </w:rPr>
      </w:pPr>
      <w:r>
        <w:rPr>
          <w:rFonts w:ascii="Tahoma" w:hAnsi="Tahoma" w:cs="Tahoma"/>
          <w:b/>
          <w:sz w:val="24"/>
          <w:szCs w:val="24"/>
        </w:rPr>
        <w:t>Αίτια σύγκρουσης Ι. Καποδίστρια – Αντιπολίτευσης:</w:t>
      </w:r>
    </w:p>
    <w:p w:rsidR="00FE5C88" w:rsidRDefault="00FD56B2" w:rsidP="00A737BA">
      <w:pPr>
        <w:pStyle w:val="a3"/>
        <w:numPr>
          <w:ilvl w:val="0"/>
          <w:numId w:val="1"/>
        </w:numPr>
        <w:spacing w:line="360" w:lineRule="auto"/>
        <w:ind w:left="-1134" w:right="-1191" w:firstLine="0"/>
        <w:jc w:val="both"/>
        <w:rPr>
          <w:rFonts w:ascii="Tahoma" w:hAnsi="Tahoma" w:cs="Tahoma"/>
          <w:sz w:val="20"/>
          <w:szCs w:val="20"/>
        </w:rPr>
      </w:pPr>
      <w:r>
        <w:rPr>
          <w:rFonts w:ascii="Tahoma" w:hAnsi="Tahoma" w:cs="Tahoma"/>
          <w:sz w:val="20"/>
          <w:szCs w:val="20"/>
        </w:rPr>
        <w:t>Η οργάνωση του κράτους από τον ΙΚ</w:t>
      </w:r>
      <w:r w:rsidR="00431C7A">
        <w:rPr>
          <w:rFonts w:ascii="Tahoma" w:hAnsi="Tahoma" w:cs="Tahoma"/>
          <w:sz w:val="20"/>
          <w:szCs w:val="20"/>
        </w:rPr>
        <w:t xml:space="preserve"> έθιξε τα συμφέροντα των προκρίτων που είχαν δύναμη και επιρροή στις τοπικές κοινωνίες, καθώς έχασαν το δικαίωμα να εισπράττουν τους φόρους και να δικάζουν. Τις δικαιοδοσίες αυτές τις ανέλαβε πλέον το κράτος (με την οργάνωση των δικαστηρίων και των κρατικών φοροεισπρακτικών μηχανισμών).</w:t>
      </w:r>
    </w:p>
    <w:p w:rsidR="00431C7A" w:rsidRDefault="00431C7A" w:rsidP="00A737BA">
      <w:pPr>
        <w:pStyle w:val="a3"/>
        <w:numPr>
          <w:ilvl w:val="0"/>
          <w:numId w:val="1"/>
        </w:numPr>
        <w:spacing w:line="360" w:lineRule="auto"/>
        <w:ind w:left="-1134" w:right="-1191" w:firstLine="0"/>
        <w:jc w:val="both"/>
        <w:rPr>
          <w:rFonts w:ascii="Tahoma" w:hAnsi="Tahoma" w:cs="Tahoma"/>
          <w:sz w:val="20"/>
          <w:szCs w:val="20"/>
        </w:rPr>
      </w:pPr>
      <w:r>
        <w:rPr>
          <w:rFonts w:ascii="Tahoma" w:hAnsi="Tahoma" w:cs="Tahoma"/>
          <w:sz w:val="20"/>
          <w:szCs w:val="20"/>
        </w:rPr>
        <w:t>Υπήρχαν προσωπικές φιλοδοξίες ή αιτήματα</w:t>
      </w:r>
      <w:r w:rsidR="00804C49">
        <w:rPr>
          <w:rFonts w:ascii="Tahoma" w:hAnsi="Tahoma" w:cs="Tahoma"/>
          <w:sz w:val="20"/>
          <w:szCs w:val="20"/>
        </w:rPr>
        <w:t xml:space="preserve"> (κυρίως οικονομικά) που δεν μπορούσαν να ικανοποιηθούν. Έτσι, οι πλοιοκτήτες (συχνά ήταν και τοπικοί άρχοντες) που ζητούσαν υπέρογκες αποζημιώσεις για τις απώλειες των πλοίων τους στον αγώνα και δεν ικανοποιήθηκαν – στα πλαίσια του περιορισμού των κρατικών δαπανών – βρέθηκαν στην Αντιπολίτευση.</w:t>
      </w:r>
    </w:p>
    <w:p w:rsidR="00804C49" w:rsidRDefault="00804C49" w:rsidP="00A737BA">
      <w:pPr>
        <w:pStyle w:val="a3"/>
        <w:numPr>
          <w:ilvl w:val="0"/>
          <w:numId w:val="1"/>
        </w:numPr>
        <w:spacing w:line="360" w:lineRule="auto"/>
        <w:ind w:left="-1134" w:right="-1191" w:firstLine="0"/>
        <w:jc w:val="both"/>
        <w:rPr>
          <w:rFonts w:ascii="Tahoma" w:hAnsi="Tahoma" w:cs="Tahoma"/>
          <w:sz w:val="20"/>
          <w:szCs w:val="20"/>
        </w:rPr>
      </w:pPr>
      <w:r>
        <w:rPr>
          <w:rFonts w:ascii="Tahoma" w:hAnsi="Tahoma" w:cs="Tahoma"/>
          <w:sz w:val="20"/>
          <w:szCs w:val="20"/>
        </w:rPr>
        <w:t xml:space="preserve">Όλοι αυτοί οι πολιτικοί αντίπαλοι του ΙΚ, αποκρύπτοντας τους πραγματικούς λόγους, προέβαλλαν ως λόγο της αντίθεσής τους, αυταρχικότητα και αντιδημοκρατικές διαδικασίες στον τρόπο άσκησης της εξουσίας από τον </w:t>
      </w:r>
      <w:proofErr w:type="spellStart"/>
      <w:r>
        <w:rPr>
          <w:rFonts w:ascii="Tahoma" w:hAnsi="Tahoma" w:cs="Tahoma"/>
          <w:sz w:val="20"/>
          <w:szCs w:val="20"/>
        </w:rPr>
        <w:t>ικ</w:t>
      </w:r>
      <w:proofErr w:type="spellEnd"/>
      <w:r>
        <w:rPr>
          <w:rFonts w:ascii="Tahoma" w:hAnsi="Tahoma" w:cs="Tahoma"/>
          <w:sz w:val="20"/>
          <w:szCs w:val="20"/>
        </w:rPr>
        <w:t xml:space="preserve">. Μόνο για κάποιους </w:t>
      </w:r>
      <w:proofErr w:type="spellStart"/>
      <w:r>
        <w:rPr>
          <w:rFonts w:ascii="Tahoma" w:hAnsi="Tahoma" w:cs="Tahoma"/>
          <w:sz w:val="20"/>
          <w:szCs w:val="20"/>
        </w:rPr>
        <w:t>Φαναριώτες</w:t>
      </w:r>
      <w:proofErr w:type="spellEnd"/>
      <w:r>
        <w:rPr>
          <w:rFonts w:ascii="Tahoma" w:hAnsi="Tahoma" w:cs="Tahoma"/>
          <w:sz w:val="20"/>
          <w:szCs w:val="20"/>
        </w:rPr>
        <w:t xml:space="preserve"> – φιλελεύθερους διανοούμενους ο λόγος αυτός ήταν πραγματικός, καθώς αυτοί πραγματικά πίστευαν ότι η Ελλάδα θα μπορούσε και έπρεπε να κυβερνηθεί με Σύνταγμα, παραβλέποντας τα προβλήματα που υπήρχαν και την πιθανότητά τους να ξεπεραστούν μόνο από μια ισχυρή και συγκεντρωτική κεντρική εξουσία, ώστε να λαμβάνονται και να εκτελούνται αποφάσεις ταχύτατα, χωρίς αντιδράσεις και περιορισμούς.</w:t>
      </w:r>
    </w:p>
    <w:p w:rsidR="00804C49" w:rsidRDefault="00804C49" w:rsidP="00A737BA">
      <w:pPr>
        <w:pStyle w:val="a3"/>
        <w:numPr>
          <w:ilvl w:val="0"/>
          <w:numId w:val="1"/>
        </w:numPr>
        <w:spacing w:line="360" w:lineRule="auto"/>
        <w:ind w:left="-1134" w:right="-1191" w:firstLine="0"/>
        <w:jc w:val="both"/>
        <w:rPr>
          <w:rFonts w:ascii="Tahoma" w:hAnsi="Tahoma" w:cs="Tahoma"/>
          <w:sz w:val="20"/>
          <w:szCs w:val="20"/>
        </w:rPr>
      </w:pPr>
      <w:r>
        <w:rPr>
          <w:rFonts w:ascii="Tahoma" w:hAnsi="Tahoma" w:cs="Tahoma"/>
          <w:sz w:val="20"/>
          <w:szCs w:val="20"/>
        </w:rPr>
        <w:t xml:space="preserve">Τέλος, η Αγγλία και η Γαλλία υποκινούσαν </w:t>
      </w:r>
      <w:proofErr w:type="spellStart"/>
      <w:r>
        <w:rPr>
          <w:rFonts w:ascii="Tahoma" w:hAnsi="Tahoma" w:cs="Tahoma"/>
          <w:sz w:val="20"/>
          <w:szCs w:val="20"/>
        </w:rPr>
        <w:t>αντικαποδιστριακές</w:t>
      </w:r>
      <w:proofErr w:type="spellEnd"/>
      <w:r>
        <w:rPr>
          <w:rFonts w:ascii="Tahoma" w:hAnsi="Tahoma" w:cs="Tahoma"/>
          <w:sz w:val="20"/>
          <w:szCs w:val="20"/>
        </w:rPr>
        <w:t xml:space="preserve"> κινήσεις, θεωρώντας τον ΙΚ όργανο της Ρωσίας.</w:t>
      </w:r>
    </w:p>
    <w:p w:rsidR="00804C49" w:rsidRDefault="00930084" w:rsidP="00153CC7">
      <w:pPr>
        <w:spacing w:line="240" w:lineRule="auto"/>
        <w:ind w:left="-1134" w:right="-1191"/>
        <w:jc w:val="both"/>
        <w:rPr>
          <w:rFonts w:ascii="Tahoma" w:hAnsi="Tahoma" w:cs="Tahoma"/>
          <w:b/>
          <w:sz w:val="24"/>
          <w:szCs w:val="24"/>
        </w:rPr>
      </w:pPr>
      <w:r>
        <w:rPr>
          <w:rFonts w:ascii="Tahoma" w:hAnsi="Tahoma" w:cs="Tahoma"/>
          <w:b/>
          <w:sz w:val="24"/>
          <w:szCs w:val="24"/>
        </w:rPr>
        <w:t>Συγκεντρωτισμός στην άσκηση της εξουσίας από τον ΙΚ:</w:t>
      </w:r>
    </w:p>
    <w:p w:rsidR="00930084" w:rsidRDefault="00930084" w:rsidP="00804C49">
      <w:pPr>
        <w:spacing w:line="360" w:lineRule="auto"/>
        <w:ind w:left="-1134" w:right="-1191"/>
        <w:jc w:val="both"/>
        <w:rPr>
          <w:rFonts w:ascii="Tahoma" w:hAnsi="Tahoma" w:cs="Tahoma"/>
          <w:sz w:val="20"/>
          <w:szCs w:val="20"/>
        </w:rPr>
      </w:pPr>
      <w:r>
        <w:rPr>
          <w:rFonts w:ascii="Tahoma" w:hAnsi="Tahoma" w:cs="Tahoma"/>
          <w:sz w:val="20"/>
          <w:szCs w:val="20"/>
        </w:rPr>
        <w:t>Ο ΙΚ πίστευε ότι για να αντιμετωπιστούν τα μεγάλα προβλήματα της χώρας και να προχωρήσει η ανασυγκρότησή της και η διαμόρφωσή της σε κράτος σύγχρονο κατά τα δυτικά πρότυπα, χρειαζόταν ισχυρή και συγκεντρωτική κεντρική εξουσία, ώστε να παίρνει και να εκτελεί αποφάσεις, χωρίς αντιδράσεις και περιορισμούς. Έτσι, οι Συνταγματικές διαδικασίες και οι εκλογές έπρεπε για ένα διάστημα να παραμεριστούν.</w:t>
      </w:r>
      <w:r w:rsidR="0045710D">
        <w:rPr>
          <w:rFonts w:ascii="Tahoma" w:hAnsi="Tahoma" w:cs="Tahoma"/>
          <w:sz w:val="20"/>
          <w:szCs w:val="20"/>
        </w:rPr>
        <w:t xml:space="preserve"> </w:t>
      </w:r>
      <w:r w:rsidR="001F3392">
        <w:rPr>
          <w:rFonts w:ascii="Tahoma" w:hAnsi="Tahoma" w:cs="Tahoma"/>
          <w:sz w:val="20"/>
          <w:szCs w:val="20"/>
        </w:rPr>
        <w:t>Η</w:t>
      </w:r>
      <w:r w:rsidR="0045710D">
        <w:rPr>
          <w:rFonts w:ascii="Tahoma" w:hAnsi="Tahoma" w:cs="Tahoma"/>
          <w:sz w:val="20"/>
          <w:szCs w:val="20"/>
        </w:rPr>
        <w:t xml:space="preserve"> </w:t>
      </w:r>
      <w:r w:rsidR="001F3392">
        <w:rPr>
          <w:rFonts w:ascii="Tahoma" w:hAnsi="Tahoma" w:cs="Tahoma"/>
          <w:sz w:val="20"/>
          <w:szCs w:val="20"/>
        </w:rPr>
        <w:t xml:space="preserve">Γ΄ </w:t>
      </w:r>
      <w:r w:rsidR="0045710D">
        <w:rPr>
          <w:rFonts w:ascii="Tahoma" w:hAnsi="Tahoma" w:cs="Tahoma"/>
          <w:sz w:val="20"/>
          <w:szCs w:val="20"/>
        </w:rPr>
        <w:t>Εθνοσυνέλευση αναγνωρίζοντας την κρισιμότητα της κατάστασης και το κύρος του ΙΚ του ανέθεσε το αξίωμα του Κυβερνήτη για 7 χρόνια.</w:t>
      </w:r>
      <w:r w:rsidR="001F3392">
        <w:rPr>
          <w:rFonts w:ascii="Tahoma" w:hAnsi="Tahoma" w:cs="Tahoma"/>
          <w:sz w:val="20"/>
          <w:szCs w:val="20"/>
        </w:rPr>
        <w:t xml:space="preserve"> Αλλά και η Δ΄ Εθνοσυνέλευση επικύρωσε την απόφαση του ΙΚ να ανασταλεί προσωρινά η ισχύς του Συντάγματος, συγκεντρώνοντας όλες τις εξουσίες. Στον ΙΚ, λοιπόν, εκχωρήθηκαν οι εξουσίες από την εκλεγμένη από το λαό Εθνοσυνέλευση, χωρίς ο ίδιος να τις καταχραστεί. Επιπλέον, </w:t>
      </w:r>
      <w:r w:rsidR="00D6148A">
        <w:rPr>
          <w:rFonts w:ascii="Tahoma" w:hAnsi="Tahoma" w:cs="Tahoma"/>
          <w:sz w:val="20"/>
          <w:szCs w:val="20"/>
        </w:rPr>
        <w:t>όταν η Βουλή αυτοδιαλύθηκε, ο ΙΚ ίδρυσε στη θέση της το «</w:t>
      </w:r>
      <w:proofErr w:type="spellStart"/>
      <w:r w:rsidR="00D6148A">
        <w:rPr>
          <w:rFonts w:ascii="Tahoma" w:hAnsi="Tahoma" w:cs="Tahoma"/>
          <w:sz w:val="20"/>
          <w:szCs w:val="20"/>
        </w:rPr>
        <w:t>Πανελλήνιον</w:t>
      </w:r>
      <w:proofErr w:type="spellEnd"/>
      <w:r w:rsidR="00D6148A">
        <w:rPr>
          <w:rFonts w:ascii="Tahoma" w:hAnsi="Tahoma" w:cs="Tahoma"/>
          <w:sz w:val="20"/>
          <w:szCs w:val="20"/>
        </w:rPr>
        <w:t>», σώμα που το αποτελούσαν 27 μέλη και ο ρόλος του ήταν να βοηθά τον ΙΚ γνωμοδοτώντας για διάφορα ζητήματα με εκθέσεις που υπέβαλλε Ανάμεσα στα μέλη του ήταν και πολλοί πολιτικοί του αντίπαλοι, όπως ο Μαυροκορδάτος, ο Κουντουριώτης, ο Μαυρομιχάλης κ.α.</w:t>
      </w:r>
    </w:p>
    <w:p w:rsidR="00166182" w:rsidRDefault="00166182" w:rsidP="00153CC7">
      <w:pPr>
        <w:spacing w:line="240" w:lineRule="auto"/>
        <w:ind w:left="-1134" w:right="-1191"/>
        <w:jc w:val="both"/>
        <w:rPr>
          <w:rFonts w:ascii="Tahoma" w:hAnsi="Tahoma" w:cs="Tahoma"/>
          <w:sz w:val="20"/>
          <w:szCs w:val="20"/>
        </w:rPr>
      </w:pPr>
      <w:r>
        <w:rPr>
          <w:rFonts w:ascii="Tahoma" w:hAnsi="Tahoma" w:cs="Tahoma"/>
          <w:b/>
          <w:sz w:val="24"/>
          <w:szCs w:val="24"/>
        </w:rPr>
        <w:t>Αποτίμηση εκπαιδευτικής πολιτικής ΙΚ:</w:t>
      </w:r>
    </w:p>
    <w:p w:rsidR="00166182" w:rsidRPr="00166182" w:rsidRDefault="00EC3A10" w:rsidP="00804C49">
      <w:pPr>
        <w:spacing w:line="360" w:lineRule="auto"/>
        <w:ind w:left="-1134" w:right="-1191"/>
        <w:jc w:val="both"/>
        <w:rPr>
          <w:rFonts w:ascii="Tahoma" w:hAnsi="Tahoma" w:cs="Tahoma"/>
          <w:sz w:val="20"/>
          <w:szCs w:val="20"/>
        </w:rPr>
      </w:pPr>
      <w:r>
        <w:rPr>
          <w:rFonts w:ascii="Tahoma" w:hAnsi="Tahoma" w:cs="Tahoma"/>
          <w:sz w:val="20"/>
          <w:szCs w:val="20"/>
        </w:rPr>
        <w:t xml:space="preserve">Ο ΙΚ πίστευε ότι για να προοδεύσει η χώρα </w:t>
      </w:r>
      <w:r w:rsidR="00271F5E">
        <w:rPr>
          <w:rFonts w:ascii="Tahoma" w:hAnsi="Tahoma" w:cs="Tahoma"/>
          <w:sz w:val="20"/>
          <w:szCs w:val="20"/>
        </w:rPr>
        <w:t>έπρεπε να αποκτήσου</w:t>
      </w:r>
      <w:r w:rsidR="00317B5F">
        <w:rPr>
          <w:rFonts w:ascii="Tahoma" w:hAnsi="Tahoma" w:cs="Tahoma"/>
          <w:sz w:val="20"/>
          <w:szCs w:val="20"/>
        </w:rPr>
        <w:t>ν</w:t>
      </w:r>
      <w:r w:rsidR="00271F5E">
        <w:rPr>
          <w:rFonts w:ascii="Tahoma" w:hAnsi="Tahoma" w:cs="Tahoma"/>
          <w:sz w:val="20"/>
          <w:szCs w:val="20"/>
        </w:rPr>
        <w:t xml:space="preserve"> οι νέοι βασικές γνώσεις και επαγγελματική κατάρτιση. Η πολιτική του, λοιπόν, απέβλεπε να καλύψει αυτούς τους βασικούς στόχους. Έτσι, έριξε το βάρος στη βασική εκπαίδευση, ιδρύοντας αλληλοδιδακτικά και ελληνικά σχολεία</w:t>
      </w:r>
      <w:r w:rsidR="00317B5F">
        <w:rPr>
          <w:rFonts w:ascii="Tahoma" w:hAnsi="Tahoma" w:cs="Tahoma"/>
          <w:sz w:val="20"/>
          <w:szCs w:val="20"/>
        </w:rPr>
        <w:t>,</w:t>
      </w:r>
      <w:r w:rsidR="00271F5E">
        <w:rPr>
          <w:rFonts w:ascii="Tahoma" w:hAnsi="Tahoma" w:cs="Tahoma"/>
          <w:sz w:val="20"/>
          <w:szCs w:val="20"/>
        </w:rPr>
        <w:t xml:space="preserve"> αλλά και σχολεία στα οποία οι δάσκαλοι θα </w:t>
      </w:r>
      <w:bookmarkStart w:id="0" w:name="_GoBack"/>
      <w:bookmarkEnd w:id="0"/>
      <w:r w:rsidR="00271F5E">
        <w:rPr>
          <w:rFonts w:ascii="Tahoma" w:hAnsi="Tahoma" w:cs="Tahoma"/>
          <w:sz w:val="20"/>
          <w:szCs w:val="20"/>
        </w:rPr>
        <w:t xml:space="preserve">αποκτούσαν την απαραίτητη κατάρτιση. Οι απόφοιτοι του σχολείου αυτού προφανώς θα δίδασκαν σε αλληλοδιδακτικά σχολεία σε όλη τη χώρα. Παράλληλα, ασχολήθηκε με ιδιαίτερη φροντίδα με την επαγγελματική εκπαίδευση, επειδή πίστευε ότι η ανόρθωση της κατεστραμμένης χώρας και η πρόοδός της έπρεπε να στηριχθούν σε ανθρώπους με επαρκή επαγγελματική εκπαίδευση. Έτσι, ίδρυσε τα χειροτεχνεία και τη Γεωργική Σχολή. Πίστευε ότι η χώρα στη δεδομένη στιγμή είχε ανάγκη από εξειδικευμένους τεχνίτες και αγρότες με γνώσεις στην καλλιέργεια της γης και στις μεθόδους της και όχι </w:t>
      </w:r>
      <w:r w:rsidR="00317B5F">
        <w:rPr>
          <w:rFonts w:ascii="Tahoma" w:hAnsi="Tahoma" w:cs="Tahoma"/>
          <w:sz w:val="20"/>
          <w:szCs w:val="20"/>
        </w:rPr>
        <w:t xml:space="preserve">από </w:t>
      </w:r>
      <w:r w:rsidR="00271F5E">
        <w:rPr>
          <w:rFonts w:ascii="Tahoma" w:hAnsi="Tahoma" w:cs="Tahoma"/>
          <w:sz w:val="20"/>
          <w:szCs w:val="20"/>
        </w:rPr>
        <w:t>επιστήμονες. Άσ</w:t>
      </w:r>
      <w:r w:rsidR="00317B5F">
        <w:rPr>
          <w:rFonts w:ascii="Tahoma" w:hAnsi="Tahoma" w:cs="Tahoma"/>
          <w:sz w:val="20"/>
          <w:szCs w:val="20"/>
        </w:rPr>
        <w:t>κ</w:t>
      </w:r>
      <w:r w:rsidR="00271F5E">
        <w:rPr>
          <w:rFonts w:ascii="Tahoma" w:hAnsi="Tahoma" w:cs="Tahoma"/>
          <w:sz w:val="20"/>
          <w:szCs w:val="20"/>
        </w:rPr>
        <w:t>η</w:t>
      </w:r>
      <w:r w:rsidR="00317B5F">
        <w:rPr>
          <w:rFonts w:ascii="Tahoma" w:hAnsi="Tahoma" w:cs="Tahoma"/>
          <w:sz w:val="20"/>
          <w:szCs w:val="20"/>
        </w:rPr>
        <w:t>σ</w:t>
      </w:r>
      <w:r w:rsidR="00271F5E">
        <w:rPr>
          <w:rFonts w:ascii="Tahoma" w:hAnsi="Tahoma" w:cs="Tahoma"/>
          <w:sz w:val="20"/>
          <w:szCs w:val="20"/>
        </w:rPr>
        <w:t>ε</w:t>
      </w:r>
      <w:r w:rsidR="00317B5F">
        <w:rPr>
          <w:rFonts w:ascii="Tahoma" w:hAnsi="Tahoma" w:cs="Tahoma"/>
          <w:sz w:val="20"/>
          <w:szCs w:val="20"/>
        </w:rPr>
        <w:t>,</w:t>
      </w:r>
      <w:r w:rsidR="00271F5E">
        <w:rPr>
          <w:rFonts w:ascii="Tahoma" w:hAnsi="Tahoma" w:cs="Tahoma"/>
          <w:sz w:val="20"/>
          <w:szCs w:val="20"/>
        </w:rPr>
        <w:t xml:space="preserve"> </w:t>
      </w:r>
      <w:r w:rsidR="00317B5F">
        <w:rPr>
          <w:rFonts w:ascii="Tahoma" w:hAnsi="Tahoma" w:cs="Tahoma"/>
          <w:sz w:val="20"/>
          <w:szCs w:val="20"/>
        </w:rPr>
        <w:t>δηλαδή,</w:t>
      </w:r>
      <w:r w:rsidR="00271F5E">
        <w:rPr>
          <w:rFonts w:ascii="Tahoma" w:hAnsi="Tahoma" w:cs="Tahoma"/>
          <w:sz w:val="20"/>
          <w:szCs w:val="20"/>
        </w:rPr>
        <w:t xml:space="preserve"> μια πολιτική προτεραιοτήτων, που απέβλεπε σε πρώτη φάση στην κάλυψη των βασικών αναγκών της χώρας και στην ανόρθωσή </w:t>
      </w:r>
      <w:r w:rsidR="00317B5F">
        <w:rPr>
          <w:rFonts w:ascii="Tahoma" w:hAnsi="Tahoma" w:cs="Tahoma"/>
          <w:sz w:val="20"/>
          <w:szCs w:val="20"/>
        </w:rPr>
        <w:t xml:space="preserve">της, για την οποία η εκπαίδευση θα ήταν ένα εργαλείο. Η ανώτατη, λοιπόν, εκπαίδευση θα έπρεπε να ακολουθήσει αργότερα, όταν θα δημιουργούνταν οι απαραίτητες προϋποθέσεις. </w:t>
      </w:r>
      <w:proofErr w:type="spellStart"/>
      <w:r w:rsidR="00317B5F">
        <w:rPr>
          <w:rFonts w:ascii="Tahoma" w:hAnsi="Tahoma" w:cs="Tahoma"/>
          <w:sz w:val="20"/>
          <w:szCs w:val="20"/>
        </w:rPr>
        <w:t>Γι΄</w:t>
      </w:r>
      <w:proofErr w:type="spellEnd"/>
      <w:r w:rsidR="00317B5F">
        <w:rPr>
          <w:rFonts w:ascii="Tahoma" w:hAnsi="Tahoma" w:cs="Tahoma"/>
          <w:sz w:val="20"/>
          <w:szCs w:val="20"/>
        </w:rPr>
        <w:t xml:space="preserve"> αυτό δεν προχώρησε στην ίδρυση Πανεπιστημίου.</w:t>
      </w:r>
    </w:p>
    <w:sectPr w:rsidR="00166182" w:rsidRPr="00166182" w:rsidSect="00306037">
      <w:pgSz w:w="11906" w:h="16838"/>
      <w:pgMar w:top="568"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71D7"/>
    <w:multiLevelType w:val="hybridMultilevel"/>
    <w:tmpl w:val="BBE620E6"/>
    <w:lvl w:ilvl="0" w:tplc="23A4CBD2">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E0"/>
    <w:rsid w:val="00153CC7"/>
    <w:rsid w:val="00166182"/>
    <w:rsid w:val="001E74EA"/>
    <w:rsid w:val="001F3392"/>
    <w:rsid w:val="00271F5E"/>
    <w:rsid w:val="00306037"/>
    <w:rsid w:val="00317B5F"/>
    <w:rsid w:val="00431C7A"/>
    <w:rsid w:val="0045710D"/>
    <w:rsid w:val="00590D6E"/>
    <w:rsid w:val="00804C49"/>
    <w:rsid w:val="00930084"/>
    <w:rsid w:val="00A737BA"/>
    <w:rsid w:val="00D6148A"/>
    <w:rsid w:val="00E321E0"/>
    <w:rsid w:val="00EC3A10"/>
    <w:rsid w:val="00FD56B2"/>
    <w:rsid w:val="00FE5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612</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15</cp:revision>
  <dcterms:created xsi:type="dcterms:W3CDTF">2015-12-08T06:05:00Z</dcterms:created>
  <dcterms:modified xsi:type="dcterms:W3CDTF">2015-12-08T07:34:00Z</dcterms:modified>
</cp:coreProperties>
</file>